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附件：“宁波市档案馆一</w:t>
      </w:r>
      <w:r>
        <w:rPr>
          <w:rFonts w:hint="eastAsia"/>
          <w:lang w:val="en-US" w:eastAsia="zh-CN"/>
        </w:rPr>
        <w:t>楼展厅升级改造工程</w:t>
      </w:r>
      <w:r>
        <w:rPr>
          <w:rFonts w:hint="eastAsia"/>
        </w:rPr>
        <w:t>项目</w:t>
      </w:r>
      <w:r>
        <w:rPr>
          <w:rFonts w:hint="eastAsia"/>
          <w:lang w:eastAsia="zh-CN"/>
        </w:rPr>
        <w:t>”</w:t>
      </w:r>
      <w:r>
        <w:rPr>
          <w:rFonts w:hint="eastAsia"/>
        </w:rPr>
        <w:t>采购</w:t>
      </w:r>
      <w:r>
        <w:rPr>
          <w:rFonts w:hint="eastAsia"/>
          <w:lang w:eastAsia="zh-CN"/>
        </w:rPr>
        <w:t>要求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45" w:leftChars="0" w:right="0" w:rightChars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一、投标人资质要求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1.供应商须为在中华人民共和国境内注册的独立法人单位，能独立承担民事责任和合同义务，能在国内合法提供采购内容及其相应的服务。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2.供应商经营范围须包含本采购内容，并在人员、设备、资金等方面具有承担本项目的能力。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3.本次招标不接受联合体投标。资格审查方式为资格后审。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4.拒绝列入政府不良行为记录期间的企业投标。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45" w:leftChars="0" w:right="0" w:rightChars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二、采购服务内容及要求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310" w:firstLineChars="1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（一）展览主题及定位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我馆一楼展厅担负着重要的参观接待任务，是展示档案工作成果的重要窗口。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目前，该展厅的展览是2021年围绕“宁波建城1200周年主题”展陈的，现存在展出内容陈旧、交流互动性不够、部分设备老化等问题，影响展览宣传效果。今年，为提升展览吸引力，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好的讲述宁波故事，拟对一楼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展厅开展升级改造。计划主要以宁波历史发展为主线，重点展示宁波最具地域特色、最具影响力的历史文化，同时通过更新设备、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增加互动形式、优化展陈氛围等，进一步提升参观体验感。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（二）展厅面积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930" w:firstLineChars="3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约490平方米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（三）要求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1.本项目包括围绕展陈主题提供文案策划、展览大纲、讲解词编写及展览设计思路、设计方案、整体展览布置方案、展览布置进度安排、效果图等材料。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2.对原有展览进行拆除、垃圾清理、卫生打扫等。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3.施工不得破坏房屋基础结构、符合环保要求等。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4.内容由点及面，点与点之间主线串联，重点突出，注重创新。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5.体现档案特色，不拘泥于图片、实物，大胆探索新的展陈方式和科技应用。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根据文案，需提供不少于300张图片，如在展陈过程中图片出现版权纠纷，由供应商全权负责。因版权纠纷，因此而支付的包括但不限于赔偿费用、诉讼费用、律师费等全部由供应商承担。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firstLine="62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6.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fill="FFFFFF"/>
          <w:lang w:val="en-US" w:eastAsia="zh-CN" w:bidi="ar"/>
        </w:rPr>
        <w:t>7月11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highlight w:val="none"/>
          <w:shd w:val="clear" w:fill="FFFFFF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9：30—17：30需要到展厅现场查看场地、对接展览需求等。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三、评分方法及标准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2" w:lineRule="auto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项目采用综合评分法，馆汇审小组将对各投标人的投标报价、服务方案、投标人的资质和业绩情况等方面进行综合评审，对实质上响应招标文件的投标人，由各评委独立记名打分。经统计，得出各投标人的最终评审分,按最终评审分由高到低顺序排列。得分相同的，按投标报价由低到高顺序排列。得高分者中标。</w:t>
      </w:r>
    </w:p>
    <w:tbl>
      <w:tblPr>
        <w:tblStyle w:val="5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48"/>
        <w:gridCol w:w="5814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3" w:hRule="atLeast"/>
        </w:trPr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评分规则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价格分</w:t>
            </w: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评标基准价=满足招标要求且价格最低的投标报价基准价得分为满分30分；投标报价得分=(评标基准价／投标报价)×30；投标报价得分以四舍五入保留小数点后两位。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7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设计方案</w:t>
            </w: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提供符合本次活动主题的展览设计思路及设计方案、整体展览布置方案，满分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有明确的展览布置进度安排，满分10分；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有展览设计效果图，满分10分；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展览设计创新性，满分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案例得分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投标人具有的2021年1月1日（以合同签订之日起）至今文化类展厅设计项目运营案例，每提供一份业绩合同得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分，最高得10分,没有不得分。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人员配备售后服务</w:t>
            </w:r>
          </w:p>
        </w:tc>
        <w:tc>
          <w:tcPr>
            <w:tcW w:w="5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投标人针对本项目拟派的项目人员情况（包括人员数量、工作安排、工作经验、资质证书）进行综合评审，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满分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针对本项目售后服务能力、服务承诺情况进行评审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，满分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7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C0802"/>
    <w:multiLevelType w:val="singleLevel"/>
    <w:tmpl w:val="41AC08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WU3NjliNWM0N2M3YjVlOTE2ZjQyNTBiMTU2NTgifQ=="/>
  </w:docVars>
  <w:rsids>
    <w:rsidRoot w:val="7848083B"/>
    <w:rsid w:val="06E77CFA"/>
    <w:rsid w:val="0DFE2DD4"/>
    <w:rsid w:val="17F76D0F"/>
    <w:rsid w:val="1A6F3977"/>
    <w:rsid w:val="27C2781A"/>
    <w:rsid w:val="393910C3"/>
    <w:rsid w:val="39C91054"/>
    <w:rsid w:val="57791798"/>
    <w:rsid w:val="57ED81B9"/>
    <w:rsid w:val="656F1B4B"/>
    <w:rsid w:val="68FFEE85"/>
    <w:rsid w:val="6FCF1A23"/>
    <w:rsid w:val="6FEE7A64"/>
    <w:rsid w:val="72747FA3"/>
    <w:rsid w:val="76775D4D"/>
    <w:rsid w:val="7848083B"/>
    <w:rsid w:val="793F83DA"/>
    <w:rsid w:val="7FE4712E"/>
    <w:rsid w:val="7FFFFECB"/>
    <w:rsid w:val="B6EF5750"/>
    <w:rsid w:val="BDD3D29D"/>
    <w:rsid w:val="CF5EAAE4"/>
    <w:rsid w:val="DFF7AB48"/>
    <w:rsid w:val="E9FF8DE1"/>
    <w:rsid w:val="EF8B3EDE"/>
    <w:rsid w:val="F4D9418A"/>
    <w:rsid w:val="F4FF740A"/>
    <w:rsid w:val="F4FF9AC7"/>
    <w:rsid w:val="F77ECA52"/>
    <w:rsid w:val="FF9909CF"/>
    <w:rsid w:val="FF9F7B9B"/>
    <w:rsid w:val="FFEB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1089</Words>
  <Characters>1118</Characters>
  <Lines>0</Lines>
  <Paragraphs>0</Paragraphs>
  <TotalTime>30</TotalTime>
  <ScaleCrop>false</ScaleCrop>
  <LinksUpToDate>false</LinksUpToDate>
  <CharactersWithSpaces>1118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2023-02-03T15:51:00Z</dcterms:created>
  <dc:creator>微笑和沉默</dc:creator>
  <cp:lastModifiedBy>user</cp:lastModifiedBy>
  <cp:lastPrinted>2024-07-09T17:34:00Z</cp:lastPrinted>
  <dcterms:modified xsi:type="dcterms:W3CDTF">2024-07-10T09:32:20Z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4B841DD3A8FD40DDA7414BACA4196605_13</vt:lpwstr>
  </property>
</Properties>
</file>