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lang w:val="en-US" w:eastAsia="zh-CN"/>
        </w:rPr>
        <w:t>《宁波抗战纪实》（暂名）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出版印刷项目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645" w:leftChars="0" w:right="0" w:rightChars="0"/>
        <w:jc w:val="left"/>
        <w:textAlignment w:val="auto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一、投标人资质要求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1.在中华人民共和国境内注册，具有独立法人资格，能满足本次招标需求的企业。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2.国内正规出版社，具备图书出版的相关资质。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3.申请人应具有完成本项目足够的财力和资金，以及相应的人员和技术，经营状况、商业信誉、资信良好。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4.本项目不接受联合体申请。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5.单位负责人为同一人或者存在控股、管理关系的不同单位，不得参加同一标段或者未划分标段的同一项目招标。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6.受到相关行政主管部门处罚禁止投标的投标人不得参加本次投标。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645" w:leftChars="0" w:right="0" w:rightChars="0"/>
        <w:jc w:val="left"/>
        <w:textAlignment w:val="auto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二、采购服务要求</w:t>
      </w:r>
    </w:p>
    <w:p>
      <w:pPr>
        <w:pStyle w:val="5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84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规格要求：总页数约240面，16开（成品尺寸170毫米*240毫米），装帧形式为平装，封面270克新伯爵，四色彩印；内芯80克纯质纸，单黑印刷。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4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数量要求：印刷20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00册。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4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时间要求：2026年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12月20日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前完成印刷并交货。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4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其他：图书出现装订、印刷质量问题或损坏，成交供应商必须无条件负责退换。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三、评分方法及标准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项目采用综合评分法，馆汇审小组将对各投标人的投标报价、服务方案、业绩情况等方面进行综合评审，对实质响应招标文件的投标人，由各评委独立记名打分。经统计，得出各投标人的最终评审分,按最终评审分由高到低顺序排列。得分相同的，按投标报价由低到高顺序排列，得高分者中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568" w:tblpY="95"/>
        <w:tblOverlap w:val="never"/>
        <w:tblW w:w="140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662"/>
        <w:gridCol w:w="1083"/>
        <w:gridCol w:w="817"/>
        <w:gridCol w:w="10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  <w:lang w:val="zh-CN"/>
              </w:rPr>
              <w:t>评标项目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  <w:lang w:val="zh-CN"/>
              </w:rPr>
              <w:t>分值</w:t>
            </w:r>
          </w:p>
        </w:tc>
        <w:tc>
          <w:tcPr>
            <w:tcW w:w="10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  <w:lang w:val="zh-CN"/>
              </w:rPr>
              <w:t>评标要点及说明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价格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0分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0</w:t>
            </w:r>
          </w:p>
        </w:tc>
        <w:tc>
          <w:tcPr>
            <w:tcW w:w="10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7" w:hanging="16" w:hangingChars="7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价格分计算方法：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7" w:hanging="16" w:hangingChars="7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采用低价优先法计算，即满足招标文件要求且投标价格最低的投标报价为评标基准价，其价格分为满分。其他投标人的价格分统一按照下列公式计算：投标报价得分=(评标基准价／投标报价)×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。报价得分以四舍五入保留小数点后两位。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7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2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商务技术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0分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信誉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10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7" w:hanging="16" w:hangingChars="7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①20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年1月1日至今（以合同签订日为准）具有</w:t>
            </w: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历史</w:t>
            </w:r>
            <w:r>
              <w:rPr>
                <w:rFonts w:hint="eastAsia" w:ascii="仿宋_GB2312" w:hAnsi="Calibri" w:eastAsia="仿宋_GB2312" w:cs="Times New Roman"/>
                <w:sz w:val="24"/>
                <w:highlight w:val="none"/>
                <w:lang w:eastAsia="zh-CN"/>
              </w:rPr>
              <w:t>类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书籍出版的业绩的每提供一份得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分，最多得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分。投标文件中提供采购合同扫描件加盖公章。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7" w:hanging="16" w:hangingChars="7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②供应商获得过国家级图书出版奖项</w:t>
            </w: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（或国家出版基金）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的，每提供一个的得2分，最多得</w:t>
            </w:r>
            <w:r>
              <w:rPr>
                <w:rFonts w:ascii="仿宋_GB2312" w:hAnsi="Calibri" w:eastAsia="仿宋_GB2312" w:cs="Times New Roman"/>
                <w:sz w:val="24"/>
              </w:rPr>
              <w:t>10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分。未曾获得的不得分。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7" w:hanging="16" w:hangingChars="7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提供荣誉证书或获奖证明资料扫描件加盖公章。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758" w:hRule="atLeast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30</w:t>
            </w:r>
          </w:p>
        </w:tc>
        <w:tc>
          <w:tcPr>
            <w:tcW w:w="10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2" w:hanging="12" w:hangingChars="5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①根据供应商针对项目实施计划（如：审稿、校对、编辑、设计、排版、印刷、出版、运输等内容）合理性、科学性、规范性、完整性和可操作性等进行评分。方案完整、科学合理得</w:t>
            </w:r>
            <w:r>
              <w:rPr>
                <w:rFonts w:ascii="仿宋_GB2312" w:hAnsi="Calibri" w:eastAsia="仿宋_GB2312" w:cs="Times New Roman"/>
                <w:sz w:val="24"/>
              </w:rPr>
              <w:t>25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分，方案较完整、规范、科学合理得20分，方案有缺漏得1</w:t>
            </w:r>
            <w:r>
              <w:rPr>
                <w:rFonts w:ascii="仿宋_GB2312" w:hAnsi="Calibri" w:eastAsia="仿宋_GB2312" w:cs="Times New Roman"/>
                <w:sz w:val="24"/>
              </w:rPr>
              <w:t>5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分，未提供方案得0分。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2" w:hanging="12" w:hangingChars="5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②根据各供应商提供的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时间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进度计划的合理性、可行性等进行评分。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2" w:hanging="12" w:hangingChars="5"/>
              <w:textAlignment w:val="auto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进度计划合理可行得5分，比较合理可行得3分，欠妥得1分，未提供方案的得0分。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服务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10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①根据项目服务团队中设计人员、编辑人员（包括项目负责人）在图书的编校、审核、排版、设计等人员配置对本项目人员配备齐全得</w:t>
            </w:r>
            <w:r>
              <w:rPr>
                <w:rFonts w:ascii="仿宋_GB2312" w:hAnsi="Calibri" w:eastAsia="仿宋_GB2312" w:cs="Times New Roman"/>
                <w:sz w:val="24"/>
              </w:rPr>
              <w:t>5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分；人员配备较齐全得</w:t>
            </w:r>
            <w:r>
              <w:rPr>
                <w:rFonts w:ascii="仿宋_GB2312" w:hAnsi="Calibri" w:eastAsia="仿宋_GB2312" w:cs="Times New Roman"/>
                <w:sz w:val="24"/>
              </w:rPr>
              <w:t>3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分；人员配备有欠缺得2分；人员配备不满足本项目需求的不得分。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②拟派本项目编辑人员具有副编审及以上职称的，每一人得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分，本项最高得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分。（证明材料：职称证书复印件）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2" w:hanging="12" w:hangingChars="5"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③针对售后质量服务承诺（包括交货后出现不合格印刷品、装订出错、颜色偏差较大或者裁切失误等问题）所采取的措施，有效期内上门服务及服务承诺的可能性、完整性，服务承诺落实保障措施等，根据各供应商提供服务承诺方案的合理性和完善程度等进行评分。方案措施明确高效的得</w:t>
            </w:r>
            <w:r>
              <w:rPr>
                <w:rFonts w:ascii="仿宋_GB2312" w:hAnsi="Calibri" w:eastAsia="仿宋_GB2312" w:cs="Times New Roman"/>
                <w:sz w:val="24"/>
              </w:rPr>
              <w:t>5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分，比较明确高效的得</w:t>
            </w:r>
            <w:r>
              <w:rPr>
                <w:rFonts w:ascii="仿宋_GB2312" w:hAnsi="Calibri" w:eastAsia="仿宋_GB2312" w:cs="Times New Roman"/>
                <w:sz w:val="24"/>
              </w:rPr>
              <w:t>3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分，不够明确高效的得</w:t>
            </w:r>
            <w:r>
              <w:rPr>
                <w:rFonts w:ascii="仿宋_GB2312" w:hAnsi="Calibri" w:eastAsia="仿宋_GB2312" w:cs="Times New Roman"/>
                <w:sz w:val="24"/>
              </w:rPr>
              <w:t>2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分，未提供方案的得0分。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</w:p>
    <w:sectPr>
      <w:pgSz w:w="16838" w:h="11906" w:orient="landscape"/>
      <w:pgMar w:top="1236" w:right="1440" w:bottom="123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2D3"/>
    <w:multiLevelType w:val="singleLevel"/>
    <w:tmpl w:val="4D7E52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MDJlODM2ZmI5YTRlOTA0YzI2NjhjY2ViNjU0MTcifQ=="/>
  </w:docVars>
  <w:rsids>
    <w:rsidRoot w:val="7848083B"/>
    <w:rsid w:val="06E77CFA"/>
    <w:rsid w:val="0DFE2DD4"/>
    <w:rsid w:val="1A6F3977"/>
    <w:rsid w:val="1D3F3426"/>
    <w:rsid w:val="1D3F362F"/>
    <w:rsid w:val="1DBFD613"/>
    <w:rsid w:val="1FBF21CF"/>
    <w:rsid w:val="1FFB4686"/>
    <w:rsid w:val="27C2781A"/>
    <w:rsid w:val="36FD8E6D"/>
    <w:rsid w:val="393910C3"/>
    <w:rsid w:val="39C91054"/>
    <w:rsid w:val="3B7CD4C8"/>
    <w:rsid w:val="3DF04A47"/>
    <w:rsid w:val="3DF72FBC"/>
    <w:rsid w:val="47AF3D7C"/>
    <w:rsid w:val="4B7F1123"/>
    <w:rsid w:val="4BEECF79"/>
    <w:rsid w:val="4BFAE41D"/>
    <w:rsid w:val="4BFB38E3"/>
    <w:rsid w:val="4D4E3E65"/>
    <w:rsid w:val="57791798"/>
    <w:rsid w:val="5B3F56CF"/>
    <w:rsid w:val="5B77E685"/>
    <w:rsid w:val="5B8454A5"/>
    <w:rsid w:val="5E770962"/>
    <w:rsid w:val="5EFA7DD3"/>
    <w:rsid w:val="60EA6270"/>
    <w:rsid w:val="68FFEE85"/>
    <w:rsid w:val="6BAB7A01"/>
    <w:rsid w:val="6DBFD58B"/>
    <w:rsid w:val="6F1FB1A0"/>
    <w:rsid w:val="6FCF1A23"/>
    <w:rsid w:val="6FCFBD2E"/>
    <w:rsid w:val="6FEE7A64"/>
    <w:rsid w:val="70E17F7F"/>
    <w:rsid w:val="72747FA3"/>
    <w:rsid w:val="76FE6BD0"/>
    <w:rsid w:val="7848083B"/>
    <w:rsid w:val="7BF5FE47"/>
    <w:rsid w:val="7DBF5B2F"/>
    <w:rsid w:val="7EBEAC32"/>
    <w:rsid w:val="7EFBE494"/>
    <w:rsid w:val="7EFF4EF3"/>
    <w:rsid w:val="7F7E2335"/>
    <w:rsid w:val="7FFFB212"/>
    <w:rsid w:val="9B9D4BE3"/>
    <w:rsid w:val="9DFF4835"/>
    <w:rsid w:val="AE6CC49C"/>
    <w:rsid w:val="BBEFFCFA"/>
    <w:rsid w:val="BEDEC2A3"/>
    <w:rsid w:val="BF5F0260"/>
    <w:rsid w:val="BF7DA575"/>
    <w:rsid w:val="D9EBCF0F"/>
    <w:rsid w:val="DABF6140"/>
    <w:rsid w:val="DEA58F8C"/>
    <w:rsid w:val="DEFFC875"/>
    <w:rsid w:val="DF82E1E0"/>
    <w:rsid w:val="DFA554B2"/>
    <w:rsid w:val="DFDF05F6"/>
    <w:rsid w:val="E772FD82"/>
    <w:rsid w:val="EBD7125D"/>
    <w:rsid w:val="EBEFFC1F"/>
    <w:rsid w:val="F17B6EFF"/>
    <w:rsid w:val="F27E6CBD"/>
    <w:rsid w:val="FBC6CBC4"/>
    <w:rsid w:val="FDAFF3C8"/>
    <w:rsid w:val="FDFFB5FB"/>
    <w:rsid w:val="FF1788A7"/>
    <w:rsid w:val="FFAC8F3E"/>
    <w:rsid w:val="FFBA2E67"/>
    <w:rsid w:val="FFF5C11A"/>
    <w:rsid w:val="FFFDC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1309</Words>
  <Characters>1354</Characters>
  <Lines>0</Lines>
  <Paragraphs>0</Paragraphs>
  <TotalTime>6</TotalTime>
  <ScaleCrop>false</ScaleCrop>
  <LinksUpToDate>false</LinksUpToDate>
  <CharactersWithSpaces>1355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2023-02-05T07:51:00Z</dcterms:created>
  <dc:creator>微笑和沉默</dc:creator>
  <cp:lastModifiedBy>user</cp:lastModifiedBy>
  <cp:lastPrinted>2024-10-28T09:07:41Z</cp:lastPrinted>
  <dcterms:modified xsi:type="dcterms:W3CDTF">2024-10-28T09:08:39Z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4B841DD3A8FD40DDA7414BACA4196605_13</vt:lpwstr>
  </property>
</Properties>
</file>